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18" w:rsidRPr="00002998" w:rsidRDefault="006532FE" w:rsidP="006532FE">
      <w:pPr>
        <w:spacing w:after="0" w:line="240" w:lineRule="auto"/>
        <w:jc w:val="center"/>
        <w:rPr>
          <w:rFonts w:ascii="Georgia" w:hAnsi="Georgia" w:cs="Mongolian Baiti"/>
          <w:sz w:val="20"/>
          <w:szCs w:val="24"/>
        </w:rPr>
      </w:pPr>
      <w:r w:rsidRPr="00002998">
        <w:rPr>
          <w:rFonts w:ascii="Georgia" w:hAnsi="Georgia" w:cs="Mongolian Baiti"/>
          <w:sz w:val="20"/>
          <w:szCs w:val="24"/>
        </w:rPr>
        <w:t>Министерство здравоохранения Республики Беларусь</w:t>
      </w:r>
    </w:p>
    <w:p w:rsidR="006532FE" w:rsidRPr="00002998" w:rsidRDefault="006532FE" w:rsidP="006532FE">
      <w:pPr>
        <w:spacing w:after="0" w:line="240" w:lineRule="auto"/>
        <w:jc w:val="center"/>
        <w:rPr>
          <w:rFonts w:ascii="Georgia" w:hAnsi="Georgia" w:cs="Mongolian Baiti"/>
          <w:sz w:val="20"/>
          <w:szCs w:val="24"/>
        </w:rPr>
      </w:pPr>
      <w:r w:rsidRPr="00002998">
        <w:rPr>
          <w:rFonts w:ascii="Georgia" w:hAnsi="Georgia" w:cs="Mongolian Baiti"/>
          <w:sz w:val="20"/>
          <w:szCs w:val="24"/>
        </w:rPr>
        <w:t>ГУ «Дзержинский районный центр гигиены и эпидемиологии»</w:t>
      </w:r>
    </w:p>
    <w:p w:rsidR="006532FE" w:rsidRDefault="009D78F3" w:rsidP="006532FE">
      <w:pPr>
        <w:spacing w:after="0" w:line="240" w:lineRule="auto"/>
        <w:jc w:val="center"/>
        <w:rPr>
          <w:b/>
          <w:sz w:val="24"/>
          <w:szCs w:val="24"/>
        </w:rPr>
      </w:pPr>
      <w:r w:rsidRPr="009D78F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39.3pt;margin-top:1.6pt;width:531.75pt;height:47.2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" filled="f" stroked="f">
            <v:textbox>
              <w:txbxContent>
                <w:p w:rsidR="006532FE" w:rsidRPr="00D20106" w:rsidRDefault="007D6700" w:rsidP="006532F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2E74B5" w:themeColor="accent1" w:themeShade="BF"/>
                      <w:sz w:val="72"/>
                      <w:szCs w:val="56"/>
                    </w:rPr>
                  </w:pPr>
                  <w:r w:rsidRPr="00D20106">
                    <w:rPr>
                      <w:rFonts w:ascii="Monotype Corsiva" w:hAnsi="Monotype Corsiva"/>
                      <w:b/>
                      <w:color w:val="2E74B5" w:themeColor="accent1" w:themeShade="BF"/>
                      <w:sz w:val="72"/>
                      <w:szCs w:val="56"/>
                    </w:rPr>
                    <w:t>Сохрани себя для будущего ребенка</w:t>
                  </w:r>
                </w:p>
              </w:txbxContent>
            </v:textbox>
            <w10:wrap anchorx="margin"/>
          </v:shape>
        </w:pict>
      </w:r>
    </w:p>
    <w:p w:rsidR="001532AA" w:rsidRDefault="001532AA" w:rsidP="001532AA">
      <w:pPr>
        <w:pStyle w:val="a3"/>
        <w:spacing w:after="0" w:line="18" w:lineRule="atLeast"/>
        <w:ind w:left="0"/>
        <w:rPr>
          <w:sz w:val="24"/>
          <w:szCs w:val="24"/>
        </w:rPr>
      </w:pPr>
    </w:p>
    <w:p w:rsidR="007D6700" w:rsidRDefault="007D6700" w:rsidP="001532AA">
      <w:pPr>
        <w:pStyle w:val="a3"/>
        <w:spacing w:after="0" w:line="18" w:lineRule="atLeast"/>
        <w:ind w:left="0"/>
        <w:jc w:val="center"/>
        <w:rPr>
          <w:rFonts w:ascii="Calibri" w:hAnsi="Calibri" w:cs="Calibri"/>
          <w:b/>
          <w:color w:val="C00000"/>
          <w:sz w:val="20"/>
          <w:szCs w:val="20"/>
        </w:rPr>
      </w:pPr>
    </w:p>
    <w:p w:rsidR="007D6700" w:rsidRPr="00990852" w:rsidRDefault="007D6700" w:rsidP="007D6700">
      <w:pPr>
        <w:pStyle w:val="a6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7D6700" w:rsidRPr="007B65B4" w:rsidRDefault="007D6700" w:rsidP="007D670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Репродуктивное здоровье</w:t>
      </w:r>
      <w:r w:rsidRPr="007B65B4">
        <w:rPr>
          <w:rFonts w:ascii="Times New Roman" w:hAnsi="Times New Roman" w:cs="Times New Roman"/>
          <w:sz w:val="26"/>
          <w:szCs w:val="26"/>
        </w:rPr>
        <w:t xml:space="preserve"> - это способность людей к зачатию и рождению детей, возможность сексуальных отношений без угрозы заражения инфекциями, передающимися половым путем (далее ИППП), гарантия безопасности беременности и родов, благополучие матери и возможность планирования последующих беременностей, в том числе предупреждения нежелательной. </w:t>
      </w:r>
    </w:p>
    <w:p w:rsidR="007D6700" w:rsidRPr="007B65B4" w:rsidRDefault="007D6700" w:rsidP="007D6700">
      <w:pPr>
        <w:pStyle w:val="a6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65B4">
        <w:rPr>
          <w:rFonts w:ascii="Times New Roman" w:hAnsi="Times New Roman" w:cs="Times New Roman"/>
          <w:i/>
          <w:sz w:val="26"/>
          <w:szCs w:val="26"/>
        </w:rPr>
        <w:t>Таким образом, репродуктивное здоровье - это важнейшая составляющая здоровья каждого конкретного человека, каждой семьи и общества в целом.</w:t>
      </w:r>
    </w:p>
    <w:p w:rsidR="002F3044" w:rsidRPr="00D20106" w:rsidRDefault="002F3044" w:rsidP="001532AA">
      <w:pPr>
        <w:pStyle w:val="a3"/>
        <w:spacing w:after="0" w:line="18" w:lineRule="atLeast"/>
        <w:ind w:left="0"/>
        <w:jc w:val="center"/>
        <w:rPr>
          <w:rFonts w:ascii="Monotype Corsiva" w:hAnsi="Monotype Corsiva" w:cstheme="majorHAnsi"/>
          <w:b/>
          <w:color w:val="2E74B5" w:themeColor="accent1" w:themeShade="BF"/>
          <w:sz w:val="36"/>
          <w:szCs w:val="32"/>
        </w:rPr>
      </w:pPr>
      <w:r w:rsidRPr="00D20106">
        <w:rPr>
          <w:rFonts w:ascii="Monotype Corsiva" w:hAnsi="Monotype Corsiva" w:cs="Calibri"/>
          <w:b/>
          <w:color w:val="2E74B5" w:themeColor="accent1" w:themeShade="BF"/>
          <w:sz w:val="36"/>
          <w:szCs w:val="32"/>
        </w:rPr>
        <w:t>Как</w:t>
      </w:r>
      <w:r w:rsidRPr="00D20106">
        <w:rPr>
          <w:rFonts w:ascii="Monotype Corsiva" w:hAnsi="Monotype Corsiva" w:cstheme="majorHAnsi"/>
          <w:b/>
          <w:color w:val="2E74B5" w:themeColor="accent1" w:themeShade="BF"/>
          <w:sz w:val="36"/>
          <w:szCs w:val="32"/>
        </w:rPr>
        <w:t xml:space="preserve"> </w:t>
      </w:r>
      <w:r w:rsidR="00820094" w:rsidRPr="00D20106">
        <w:rPr>
          <w:rFonts w:ascii="Monotype Corsiva" w:hAnsi="Monotype Corsiva" w:cs="Calibri"/>
          <w:b/>
          <w:color w:val="2E74B5" w:themeColor="accent1" w:themeShade="BF"/>
          <w:sz w:val="36"/>
          <w:szCs w:val="32"/>
        </w:rPr>
        <w:t>же</w:t>
      </w:r>
      <w:r w:rsidR="00820094" w:rsidRPr="00D20106">
        <w:rPr>
          <w:rFonts w:ascii="Monotype Corsiva" w:hAnsi="Monotype Corsiva" w:cstheme="majorHAnsi"/>
          <w:b/>
          <w:color w:val="2E74B5" w:themeColor="accent1" w:themeShade="BF"/>
          <w:sz w:val="36"/>
          <w:szCs w:val="32"/>
        </w:rPr>
        <w:t xml:space="preserve"> </w:t>
      </w:r>
      <w:r w:rsidR="00820094" w:rsidRPr="00D20106">
        <w:rPr>
          <w:rFonts w:ascii="Monotype Corsiva" w:hAnsi="Monotype Corsiva" w:cs="Calibri"/>
          <w:b/>
          <w:color w:val="2E74B5" w:themeColor="accent1" w:themeShade="BF"/>
          <w:sz w:val="36"/>
          <w:szCs w:val="32"/>
        </w:rPr>
        <w:t>его</w:t>
      </w:r>
      <w:r w:rsidR="00820094" w:rsidRPr="00D20106">
        <w:rPr>
          <w:rFonts w:ascii="Monotype Corsiva" w:hAnsi="Monotype Corsiva" w:cstheme="majorHAnsi"/>
          <w:b/>
          <w:color w:val="2E74B5" w:themeColor="accent1" w:themeShade="BF"/>
          <w:sz w:val="36"/>
          <w:szCs w:val="32"/>
        </w:rPr>
        <w:t xml:space="preserve"> </w:t>
      </w:r>
      <w:r w:rsidRPr="00D20106">
        <w:rPr>
          <w:rFonts w:ascii="Monotype Corsiva" w:hAnsi="Monotype Corsiva" w:cs="Calibri"/>
          <w:b/>
          <w:color w:val="2E74B5" w:themeColor="accent1" w:themeShade="BF"/>
          <w:sz w:val="36"/>
          <w:szCs w:val="32"/>
        </w:rPr>
        <w:t>сохранить</w:t>
      </w:r>
      <w:r w:rsidR="00820094" w:rsidRPr="00D20106">
        <w:rPr>
          <w:rFonts w:ascii="Monotype Corsiva" w:hAnsi="Monotype Corsiva" w:cstheme="majorHAnsi"/>
          <w:b/>
          <w:color w:val="2E74B5" w:themeColor="accent1" w:themeShade="BF"/>
          <w:sz w:val="36"/>
          <w:szCs w:val="32"/>
        </w:rPr>
        <w:t>?</w:t>
      </w:r>
    </w:p>
    <w:p w:rsidR="00AD6B3B" w:rsidRP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Здоровый сон.</w:t>
      </w:r>
      <w:r w:rsidRPr="00501873">
        <w:rPr>
          <w:rFonts w:ascii="Times New Roman" w:hAnsi="Times New Roman" w:cs="Times New Roman"/>
          <w:color w:val="C00000"/>
          <w:sz w:val="28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>Необходим полноценный отдых, продолжительность ночного сна должна быть не менее 8-9 часов.</w:t>
      </w:r>
    </w:p>
    <w:p w:rsidR="00AD6B3B" w:rsidRP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Полноценное сбалансированное питание.</w:t>
      </w:r>
      <w:r w:rsidRPr="007B65B4">
        <w:rPr>
          <w:rFonts w:ascii="Times New Roman" w:hAnsi="Times New Roman" w:cs="Times New Roman"/>
          <w:color w:val="C00000"/>
          <w:sz w:val="24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 xml:space="preserve">Последние тенденции в питании совсем не способствуют укреплению здоровья: еда "всухомятку", на ходу, многочисленные </w:t>
      </w:r>
      <w:proofErr w:type="spellStart"/>
      <w:r w:rsidRPr="007B65B4">
        <w:rPr>
          <w:rFonts w:ascii="Times New Roman" w:hAnsi="Times New Roman" w:cs="Times New Roman"/>
          <w:sz w:val="24"/>
          <w:szCs w:val="21"/>
        </w:rPr>
        <w:t>фаст-фуды</w:t>
      </w:r>
      <w:proofErr w:type="spellEnd"/>
      <w:r w:rsidRPr="007B65B4">
        <w:rPr>
          <w:rFonts w:ascii="Times New Roman" w:hAnsi="Times New Roman" w:cs="Times New Roman"/>
          <w:sz w:val="24"/>
          <w:szCs w:val="21"/>
        </w:rPr>
        <w:t xml:space="preserve"> часто подменяют полноценное питание, которое играет огромную роль в формировании организма будущей матери. Молодые девушки изнуряют себя диетами, не зная о том, что сильное похудание может вызвать стойкое нарушение менструального цикла, а иногда полное отсутствие менструаций.</w:t>
      </w:r>
    </w:p>
    <w:p w:rsidR="00AD6B3B" w:rsidRP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Двигательная активность</w:t>
      </w:r>
      <w:r w:rsidRPr="00D20106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.</w:t>
      </w:r>
      <w:r w:rsidRPr="007B65B4">
        <w:rPr>
          <w:rFonts w:ascii="Times New Roman" w:hAnsi="Times New Roman" w:cs="Times New Roman"/>
          <w:color w:val="C00000"/>
          <w:sz w:val="24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>Гиподинамия, присущая большинству современных детей, особенно характерна для девочек. Если мальчики предпочитают спортивные игры, бегают на свежем воздухе, то девочки проводят досуг более пассивно. А ведь физические нагрузки являются хорошей профилактикой респираторных инфекций, формируют хорошую осанку, гибкий позвоночник, эластичные мышцы, крепкий брюшной пресс, и</w:t>
      </w:r>
      <w:r w:rsidR="00002998" w:rsidRPr="007B65B4">
        <w:rPr>
          <w:rFonts w:ascii="Times New Roman" w:hAnsi="Times New Roman" w:cs="Times New Roman"/>
          <w:sz w:val="24"/>
          <w:szCs w:val="21"/>
        </w:rPr>
        <w:t>,</w:t>
      </w:r>
      <w:r w:rsidRPr="007B65B4">
        <w:rPr>
          <w:rFonts w:ascii="Times New Roman" w:hAnsi="Times New Roman" w:cs="Times New Roman"/>
          <w:sz w:val="24"/>
          <w:szCs w:val="21"/>
        </w:rPr>
        <w:t xml:space="preserve"> впоследствии</w:t>
      </w:r>
      <w:r w:rsidR="00002998" w:rsidRPr="007B65B4">
        <w:rPr>
          <w:rFonts w:ascii="Times New Roman" w:hAnsi="Times New Roman" w:cs="Times New Roman"/>
          <w:sz w:val="24"/>
          <w:szCs w:val="21"/>
        </w:rPr>
        <w:t>,</w:t>
      </w:r>
      <w:r w:rsidRPr="007B65B4">
        <w:rPr>
          <w:rFonts w:ascii="Times New Roman" w:hAnsi="Times New Roman" w:cs="Times New Roman"/>
          <w:sz w:val="24"/>
          <w:szCs w:val="21"/>
        </w:rPr>
        <w:t xml:space="preserve"> помогут </w:t>
      </w:r>
      <w:r w:rsidR="00002998" w:rsidRPr="007B65B4">
        <w:rPr>
          <w:rFonts w:ascii="Times New Roman" w:hAnsi="Times New Roman" w:cs="Times New Roman"/>
          <w:sz w:val="24"/>
          <w:szCs w:val="21"/>
        </w:rPr>
        <w:t>девушке</w:t>
      </w:r>
      <w:r w:rsidRPr="007B65B4">
        <w:rPr>
          <w:rFonts w:ascii="Times New Roman" w:hAnsi="Times New Roman" w:cs="Times New Roman"/>
          <w:sz w:val="24"/>
          <w:szCs w:val="21"/>
        </w:rPr>
        <w:t xml:space="preserve"> выносить и родить здоровых детей.</w:t>
      </w:r>
    </w:p>
    <w:p w:rsidR="00AD6B3B" w:rsidRP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Удобная (не в обтяжку) одежда</w:t>
      </w:r>
      <w:r w:rsidR="00002998"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по погоде</w:t>
      </w: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.</w:t>
      </w:r>
      <w:r w:rsidRPr="007B65B4">
        <w:rPr>
          <w:rFonts w:ascii="Times New Roman" w:hAnsi="Times New Roman" w:cs="Times New Roman"/>
          <w:color w:val="C00000"/>
          <w:sz w:val="24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>Узкие брюки, коротенькие топы, юбки и брюки с заниженной талией, высокие каблуки таят большую опасность для неокрепшего организма девочки. Узкая одежда, туфли на высоком каблуке могут быть причиной нарушений формирования костей таза и связочного аппарата матки, что может привести к проблемам с наступлением беременности</w:t>
      </w:r>
      <w:r w:rsidR="00002998" w:rsidRPr="007B65B4">
        <w:rPr>
          <w:rFonts w:ascii="Times New Roman" w:hAnsi="Times New Roman" w:cs="Times New Roman"/>
          <w:sz w:val="24"/>
          <w:szCs w:val="21"/>
        </w:rPr>
        <w:t>,</w:t>
      </w:r>
      <w:r w:rsidRPr="007B65B4">
        <w:rPr>
          <w:rFonts w:ascii="Times New Roman" w:hAnsi="Times New Roman" w:cs="Times New Roman"/>
          <w:sz w:val="24"/>
          <w:szCs w:val="21"/>
        </w:rPr>
        <w:t xml:space="preserve"> вынашивания и </w:t>
      </w:r>
      <w:proofErr w:type="spellStart"/>
      <w:r w:rsidRPr="007B65B4">
        <w:rPr>
          <w:rFonts w:ascii="Times New Roman" w:hAnsi="Times New Roman" w:cs="Times New Roman"/>
          <w:sz w:val="24"/>
          <w:szCs w:val="21"/>
        </w:rPr>
        <w:t>родоразрешения</w:t>
      </w:r>
      <w:proofErr w:type="spellEnd"/>
      <w:r w:rsidRPr="007B65B4">
        <w:rPr>
          <w:rFonts w:ascii="Times New Roman" w:hAnsi="Times New Roman" w:cs="Times New Roman"/>
          <w:sz w:val="24"/>
          <w:szCs w:val="21"/>
        </w:rPr>
        <w:t xml:space="preserve"> естественным путем. Часто можно увидеть юных девочек в открытой одежде при погоде, когда прохожие ежатся от холода, такое переохлаждение может служить причиной воспалительных заболеваний органов малого таза, которые приведут к рубцовым изменениям в маточных трубах, матке и в конечном итоге могут закончиться бесплодием в будущем.</w:t>
      </w:r>
    </w:p>
    <w:p w:rsidR="00AD6B3B" w:rsidRP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Доверительные отношения в семье.</w:t>
      </w:r>
      <w:r w:rsidRPr="007B65B4">
        <w:rPr>
          <w:rFonts w:ascii="Times New Roman" w:hAnsi="Times New Roman" w:cs="Times New Roman"/>
          <w:color w:val="C00000"/>
          <w:sz w:val="24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>Ко</w:t>
      </w:r>
      <w:bookmarkStart w:id="0" w:name="_GoBack"/>
      <w:bookmarkEnd w:id="0"/>
      <w:r w:rsidRPr="007B65B4">
        <w:rPr>
          <w:rFonts w:ascii="Times New Roman" w:hAnsi="Times New Roman" w:cs="Times New Roman"/>
          <w:sz w:val="24"/>
          <w:szCs w:val="21"/>
        </w:rPr>
        <w:t>гда девочка превращается в девушку, всем членам семьи очень важно сохранить с ней доверительные отношения.</w:t>
      </w:r>
    </w:p>
    <w:p w:rsid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Отказ от вредных привычек.</w:t>
      </w:r>
      <w:r w:rsidRPr="007B65B4">
        <w:rPr>
          <w:rFonts w:ascii="Times New Roman" w:hAnsi="Times New Roman" w:cs="Times New Roman"/>
          <w:color w:val="C00000"/>
          <w:sz w:val="24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>В непростой период взросления подростки часто оказываются в ситуациях, связанных с риском для здоровья. Они стараются во всем походить на взрослых и зачастую недооценивают степень опасности для себя. Одним из самых простых</w:t>
      </w:r>
    </w:p>
    <w:p w:rsidR="00AD6B3B" w:rsidRPr="007B65B4" w:rsidRDefault="00E163C6" w:rsidP="007B65B4">
      <w:pPr>
        <w:pStyle w:val="a6"/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1"/>
        </w:rPr>
      </w:pPr>
      <w:r w:rsidRPr="00E163C6">
        <w:rPr>
          <w:rFonts w:ascii="Times New Roman" w:hAnsi="Times New Roman" w:cs="Times New Roman"/>
          <w:b/>
          <w:noProof/>
          <w:color w:val="C00000"/>
          <w:sz w:val="24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212725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Дарь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B3B" w:rsidRPr="007B65B4">
        <w:rPr>
          <w:rFonts w:ascii="Times New Roman" w:hAnsi="Times New Roman" w:cs="Times New Roman"/>
          <w:sz w:val="24"/>
          <w:szCs w:val="21"/>
        </w:rPr>
        <w:t>для подростков способом почувствовать себя взрослым служат курение, алкоголь, наркотики и сексуальные отношения. Все это оказывает негативное воздействие на репродуктивную функцию еще неокрепшего организма подростка и приводит к тяжелым последствиям в будущем</w:t>
      </w:r>
      <w:r w:rsidR="00002998" w:rsidRPr="007B65B4">
        <w:rPr>
          <w:rFonts w:ascii="Times New Roman" w:hAnsi="Times New Roman" w:cs="Times New Roman"/>
          <w:sz w:val="24"/>
          <w:szCs w:val="21"/>
        </w:rPr>
        <w:t xml:space="preserve"> (</w:t>
      </w:r>
      <w:r w:rsidR="00AD6B3B" w:rsidRPr="007B65B4">
        <w:rPr>
          <w:rFonts w:ascii="Times New Roman" w:hAnsi="Times New Roman" w:cs="Times New Roman"/>
          <w:sz w:val="24"/>
          <w:szCs w:val="21"/>
        </w:rPr>
        <w:t>зависимость, ИППП, бесплодие).</w:t>
      </w:r>
    </w:p>
    <w:p w:rsidR="000E14F8" w:rsidRPr="007B65B4" w:rsidRDefault="00AD6B3B" w:rsidP="000E14F8">
      <w:pPr>
        <w:pStyle w:val="a6"/>
        <w:numPr>
          <w:ilvl w:val="0"/>
          <w:numId w:val="7"/>
        </w:numPr>
        <w:tabs>
          <w:tab w:val="left" w:pos="142"/>
        </w:tabs>
        <w:ind w:left="142" w:hanging="294"/>
        <w:jc w:val="both"/>
        <w:rPr>
          <w:rFonts w:ascii="Times New Roman" w:hAnsi="Times New Roman" w:cs="Times New Roman"/>
          <w:sz w:val="24"/>
          <w:szCs w:val="21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Медицинские осмотры</w:t>
      </w:r>
      <w:r w:rsidR="00002998" w:rsidRPr="007B65B4">
        <w:rPr>
          <w:rFonts w:ascii="Times New Roman" w:hAnsi="Times New Roman" w:cs="Times New Roman"/>
          <w:color w:val="C00000"/>
          <w:sz w:val="24"/>
          <w:szCs w:val="21"/>
        </w:rPr>
        <w:t xml:space="preserve"> </w:t>
      </w:r>
      <w:r w:rsidRPr="007B65B4">
        <w:rPr>
          <w:rFonts w:ascii="Times New Roman" w:hAnsi="Times New Roman" w:cs="Times New Roman"/>
          <w:sz w:val="24"/>
          <w:szCs w:val="21"/>
        </w:rPr>
        <w:t>играют очень важную роль в профилактике гинекологических заболеваний у девочек.</w:t>
      </w:r>
      <w:r w:rsidR="00E163C6" w:rsidRPr="00E163C6">
        <w:rPr>
          <w:rFonts w:ascii="Times New Roman" w:hAnsi="Times New Roman" w:cs="Times New Roman"/>
          <w:b/>
          <w:noProof/>
          <w:color w:val="C00000"/>
          <w:sz w:val="24"/>
          <w:szCs w:val="26"/>
          <w:lang w:eastAsia="ru-RU"/>
        </w:rPr>
        <w:t xml:space="preserve"> </w:t>
      </w:r>
    </w:p>
    <w:p w:rsidR="00AD6B3B" w:rsidRPr="00501873" w:rsidRDefault="00AD6B3B" w:rsidP="00E163C6">
      <w:pPr>
        <w:pStyle w:val="a6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20106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Информирование</w:t>
      </w:r>
      <w:r w:rsidRPr="0050187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501873">
        <w:rPr>
          <w:rFonts w:ascii="Times New Roman" w:hAnsi="Times New Roman" w:cs="Times New Roman"/>
          <w:sz w:val="24"/>
          <w:szCs w:val="26"/>
        </w:rPr>
        <w:t>о методах контрацепции</w:t>
      </w:r>
      <w:r w:rsidR="007B65B4" w:rsidRPr="00501873">
        <w:rPr>
          <w:rFonts w:ascii="Times New Roman" w:hAnsi="Times New Roman" w:cs="Times New Roman"/>
          <w:sz w:val="24"/>
          <w:szCs w:val="26"/>
        </w:rPr>
        <w:t>, предупреждении нежелательной беременности и последствиях аборта.</w:t>
      </w:r>
      <w:r w:rsidR="007B65B4" w:rsidRPr="00501873">
        <w:rPr>
          <w:rFonts w:ascii="Times New Roman" w:hAnsi="Times New Roman" w:cs="Times New Roman"/>
          <w:b/>
          <w:color w:val="C00000"/>
          <w:sz w:val="24"/>
          <w:szCs w:val="26"/>
        </w:rPr>
        <w:t xml:space="preserve"> </w:t>
      </w:r>
    </w:p>
    <w:p w:rsidR="000E14F8" w:rsidRPr="007B65B4" w:rsidRDefault="000E14F8" w:rsidP="00AD6B3B">
      <w:pPr>
        <w:pStyle w:val="a6"/>
        <w:ind w:left="426" w:hanging="294"/>
        <w:jc w:val="both"/>
        <w:rPr>
          <w:rFonts w:ascii="Times New Roman" w:hAnsi="Times New Roman" w:cs="Times New Roman"/>
          <w:color w:val="FF0000"/>
          <w:szCs w:val="32"/>
        </w:rPr>
      </w:pPr>
    </w:p>
    <w:p w:rsidR="00AD6B3B" w:rsidRPr="00D20106" w:rsidRDefault="00AD6B3B" w:rsidP="00002998">
      <w:pPr>
        <w:pStyle w:val="a6"/>
        <w:jc w:val="center"/>
        <w:rPr>
          <w:rFonts w:ascii="Gill Sans MT" w:hAnsi="Gill Sans MT" w:cstheme="majorHAnsi"/>
          <w:b/>
          <w:i/>
          <w:color w:val="2E74B5" w:themeColor="accent1" w:themeShade="BF"/>
          <w:sz w:val="28"/>
        </w:rPr>
      </w:pP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Каждый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ребёнок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имеет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право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родиться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желанным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и</w:t>
      </w:r>
      <w:r w:rsidR="007B65B4"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 xml:space="preserve"> здоровым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,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а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каждая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семья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,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приняв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решение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о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рождении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ребёнка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,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должна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в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полной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мере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осознавать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свою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ответственность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за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его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жизнь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,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здоровье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и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 xml:space="preserve"> </w:t>
      </w:r>
      <w:r w:rsidRPr="00D20106">
        <w:rPr>
          <w:b/>
          <w:i/>
          <w:color w:val="2E74B5" w:themeColor="accent1" w:themeShade="BF"/>
          <w:sz w:val="28"/>
          <w:bdr w:val="none" w:sz="0" w:space="0" w:color="auto" w:frame="1"/>
        </w:rPr>
        <w:t>судьбу</w:t>
      </w:r>
      <w:r w:rsidRPr="00D20106">
        <w:rPr>
          <w:rFonts w:ascii="Gill Sans MT" w:hAnsi="Gill Sans MT"/>
          <w:b/>
          <w:i/>
          <w:color w:val="2E74B5" w:themeColor="accent1" w:themeShade="BF"/>
          <w:sz w:val="28"/>
          <w:bdr w:val="none" w:sz="0" w:space="0" w:color="auto" w:frame="1"/>
        </w:rPr>
        <w:t>.</w:t>
      </w:r>
    </w:p>
    <w:p w:rsidR="00002998" w:rsidRPr="00002998" w:rsidRDefault="00002998" w:rsidP="001532AA">
      <w:pPr>
        <w:pStyle w:val="a3"/>
        <w:spacing w:after="0" w:line="18" w:lineRule="atLeast"/>
        <w:ind w:left="0"/>
        <w:jc w:val="center"/>
        <w:rPr>
          <w:rFonts w:ascii="Monotype Corsiva" w:hAnsi="Monotype Corsiva" w:cstheme="majorHAnsi"/>
          <w:b/>
          <w:color w:val="FF0000"/>
          <w:sz w:val="6"/>
          <w:szCs w:val="32"/>
        </w:rPr>
      </w:pPr>
    </w:p>
    <w:p w:rsidR="007B65B4" w:rsidRPr="007B65B4" w:rsidRDefault="007B65B4" w:rsidP="001532AA">
      <w:pPr>
        <w:pStyle w:val="a3"/>
        <w:spacing w:after="0" w:line="18" w:lineRule="atLeast"/>
        <w:ind w:left="0"/>
        <w:jc w:val="center"/>
        <w:rPr>
          <w:rFonts w:ascii="Georgia" w:hAnsi="Georgia" w:cstheme="majorHAnsi"/>
          <w:sz w:val="10"/>
          <w:szCs w:val="32"/>
        </w:rPr>
      </w:pPr>
    </w:p>
    <w:p w:rsidR="00AD6B3B" w:rsidRPr="00002998" w:rsidRDefault="00E163C6" w:rsidP="001532AA">
      <w:pPr>
        <w:pStyle w:val="a3"/>
        <w:spacing w:after="0" w:line="18" w:lineRule="atLeast"/>
        <w:ind w:left="0"/>
        <w:jc w:val="center"/>
        <w:rPr>
          <w:rFonts w:ascii="Georgia" w:hAnsi="Georgia" w:cstheme="majorHAnsi"/>
          <w:szCs w:val="32"/>
        </w:rPr>
      </w:pPr>
      <w:r>
        <w:rPr>
          <w:rFonts w:ascii="Georgia" w:hAnsi="Georgia" w:cstheme="majorHAnsi"/>
          <w:szCs w:val="32"/>
        </w:rPr>
        <w:t>2024</w:t>
      </w:r>
      <w:r w:rsidR="00002998" w:rsidRPr="00002998">
        <w:rPr>
          <w:rFonts w:ascii="Georgia" w:hAnsi="Georgia" w:cstheme="majorHAnsi"/>
          <w:szCs w:val="32"/>
        </w:rPr>
        <w:t xml:space="preserve"> год</w:t>
      </w:r>
    </w:p>
    <w:sectPr w:rsidR="00AD6B3B" w:rsidRPr="00002998" w:rsidSect="00501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709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35" w:rsidRDefault="00BA4135" w:rsidP="007D6700">
      <w:pPr>
        <w:spacing w:after="0" w:line="240" w:lineRule="auto"/>
      </w:pPr>
      <w:r>
        <w:separator/>
      </w:r>
    </w:p>
  </w:endnote>
  <w:endnote w:type="continuationSeparator" w:id="0">
    <w:p w:rsidR="00BA4135" w:rsidRDefault="00BA4135" w:rsidP="007D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F8" w:rsidRDefault="00AB2B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F8" w:rsidRDefault="00AB2B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F8" w:rsidRDefault="00AB2B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35" w:rsidRDefault="00BA4135" w:rsidP="007D6700">
      <w:pPr>
        <w:spacing w:after="0" w:line="240" w:lineRule="auto"/>
      </w:pPr>
      <w:r>
        <w:separator/>
      </w:r>
    </w:p>
  </w:footnote>
  <w:footnote w:type="continuationSeparator" w:id="0">
    <w:p w:rsidR="00BA4135" w:rsidRDefault="00BA4135" w:rsidP="007D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00" w:rsidRDefault="009D78F3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1594" o:spid="_x0000_s2062" type="#_x0000_t75" style="position:absolute;margin-left:0;margin-top:0;width:630pt;height:945pt;z-index:-251657216;mso-position-horizontal:center;mso-position-horizontal-relative:margin;mso-position-vertical:center;mso-position-vertical-relative:margin" o:allowincell="f">
          <v:imagedata r:id="rId1" o:title="depositphotos_201482304-stock-photo-focused-asian-woman-white-ждбdress светлый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00" w:rsidRDefault="009D78F3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1595" o:spid="_x0000_s2063" type="#_x0000_t75" style="position:absolute;margin-left:0;margin-top:0;width:630pt;height:945pt;z-index:-251656192;mso-position-horizontal:center;mso-position-horizontal-relative:margin;mso-position-vertical:center;mso-position-vertical-relative:margin" o:allowincell="f">
          <v:imagedata r:id="rId1" o:title="depositphotos_201482304-stock-photo-focused-asian-woman-white-ждбdress светлый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00" w:rsidRDefault="009D78F3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1593" o:spid="_x0000_s2061" type="#_x0000_t75" style="position:absolute;margin-left:0;margin-top:0;width:630pt;height:945pt;z-index:-251658240;mso-position-horizontal:center;mso-position-horizontal-relative:margin;mso-position-vertical:center;mso-position-vertical-relative:margin" o:allowincell="f">
          <v:imagedata r:id="rId1" o:title="depositphotos_201482304-stock-photo-focused-asian-woman-white-ждбdress светлый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>
        <v:imagedata r:id="rId1" o:title="BD14755_"/>
      </v:shape>
    </w:pict>
  </w:numPicBullet>
  <w:abstractNum w:abstractNumId="0">
    <w:nsid w:val="0FF6001C"/>
    <w:multiLevelType w:val="hybridMultilevel"/>
    <w:tmpl w:val="B90A2A36"/>
    <w:lvl w:ilvl="0" w:tplc="A5D8EED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3A97"/>
    <w:multiLevelType w:val="hybridMultilevel"/>
    <w:tmpl w:val="E7D4314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4F1A1E"/>
    <w:multiLevelType w:val="hybridMultilevel"/>
    <w:tmpl w:val="AAC4A898"/>
    <w:lvl w:ilvl="0" w:tplc="26C26D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59B"/>
    <w:multiLevelType w:val="hybridMultilevel"/>
    <w:tmpl w:val="6D780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3558E"/>
    <w:multiLevelType w:val="hybridMultilevel"/>
    <w:tmpl w:val="D59425CA"/>
    <w:lvl w:ilvl="0" w:tplc="F9F61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A48C3"/>
    <w:multiLevelType w:val="hybridMultilevel"/>
    <w:tmpl w:val="2D824E42"/>
    <w:lvl w:ilvl="0" w:tplc="F9F6175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36D78"/>
    <w:multiLevelType w:val="hybridMultilevel"/>
    <w:tmpl w:val="D3EA5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C84"/>
    <w:rsid w:val="00002998"/>
    <w:rsid w:val="0004669A"/>
    <w:rsid w:val="000A1566"/>
    <w:rsid w:val="000E14F8"/>
    <w:rsid w:val="001532AA"/>
    <w:rsid w:val="002173BB"/>
    <w:rsid w:val="00250B52"/>
    <w:rsid w:val="002F3044"/>
    <w:rsid w:val="00501873"/>
    <w:rsid w:val="00524167"/>
    <w:rsid w:val="005B20E3"/>
    <w:rsid w:val="005C6769"/>
    <w:rsid w:val="00651480"/>
    <w:rsid w:val="006532FE"/>
    <w:rsid w:val="006658D3"/>
    <w:rsid w:val="0068226C"/>
    <w:rsid w:val="00700F9D"/>
    <w:rsid w:val="00772971"/>
    <w:rsid w:val="007B65B4"/>
    <w:rsid w:val="007D6700"/>
    <w:rsid w:val="00820094"/>
    <w:rsid w:val="00887FC7"/>
    <w:rsid w:val="00893C84"/>
    <w:rsid w:val="009824CC"/>
    <w:rsid w:val="00990852"/>
    <w:rsid w:val="009D78F3"/>
    <w:rsid w:val="00AB2BF8"/>
    <w:rsid w:val="00AD262A"/>
    <w:rsid w:val="00AD686B"/>
    <w:rsid w:val="00AD6B3B"/>
    <w:rsid w:val="00B654DA"/>
    <w:rsid w:val="00BA2CA1"/>
    <w:rsid w:val="00BA4135"/>
    <w:rsid w:val="00D20106"/>
    <w:rsid w:val="00D32DDD"/>
    <w:rsid w:val="00DE2E46"/>
    <w:rsid w:val="00E163C6"/>
    <w:rsid w:val="00E81218"/>
    <w:rsid w:val="00F6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670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D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6700"/>
  </w:style>
  <w:style w:type="paragraph" w:styleId="a9">
    <w:name w:val="footer"/>
    <w:basedOn w:val="a"/>
    <w:link w:val="aa"/>
    <w:uiPriority w:val="99"/>
    <w:semiHidden/>
    <w:unhideWhenUsed/>
    <w:rsid w:val="007D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6700"/>
  </w:style>
  <w:style w:type="character" w:customStyle="1" w:styleId="fontstyle01">
    <w:name w:val="fontstyle01"/>
    <w:basedOn w:val="a0"/>
    <w:rsid w:val="00AD262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AD26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D26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1F19-B993-4B9D-933F-A9A7BDBA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valeolog31347@mail.ru</dc:creator>
  <cp:lastModifiedBy>RCGE_MAIN</cp:lastModifiedBy>
  <cp:revision>2</cp:revision>
  <cp:lastPrinted>2020-08-05T10:11:00Z</cp:lastPrinted>
  <dcterms:created xsi:type="dcterms:W3CDTF">2024-04-02T10:31:00Z</dcterms:created>
  <dcterms:modified xsi:type="dcterms:W3CDTF">2024-04-02T10:31:00Z</dcterms:modified>
</cp:coreProperties>
</file>